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6" w:type="dxa"/>
        <w:tblInd w:w="108" w:type="dxa"/>
        <w:tblLook w:val="04A0"/>
      </w:tblPr>
      <w:tblGrid>
        <w:gridCol w:w="5248"/>
        <w:gridCol w:w="2023"/>
        <w:gridCol w:w="1485"/>
      </w:tblGrid>
      <w:tr w:rsidR="000F6EAB" w:rsidRPr="000F6EAB" w:rsidTr="000F6EAB">
        <w:trPr>
          <w:trHeight w:val="495"/>
        </w:trPr>
        <w:tc>
          <w:tcPr>
            <w:tcW w:w="8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AB" w:rsidRPr="000F6EAB" w:rsidRDefault="000F6EAB" w:rsidP="000F6EAB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</w:tr>
      <w:tr w:rsidR="000F6EAB" w:rsidRPr="000F6EAB" w:rsidTr="000F6EAB">
        <w:trPr>
          <w:trHeight w:val="1055"/>
        </w:trPr>
        <w:tc>
          <w:tcPr>
            <w:tcW w:w="8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0F6EAB" w:rsidRDefault="000F6EAB" w:rsidP="000F6E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0F6EA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Сервисное обслуживание приборов учета тепловой энергии, (в месяц на 1 прибор, без поверки, категория потребителей - кроме населения), руб., </w:t>
            </w:r>
          </w:p>
          <w:p w:rsidR="000F6EAB" w:rsidRPr="000F6EAB" w:rsidRDefault="000F6EAB" w:rsidP="000337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0F6EAB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без НДС</w:t>
            </w:r>
            <w:r w:rsidR="000337B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(с 01.01.2023)</w:t>
            </w:r>
          </w:p>
        </w:tc>
      </w:tr>
      <w:tr w:rsidR="000F6EAB" w:rsidRPr="000F6EAB" w:rsidTr="000F6EAB">
        <w:trPr>
          <w:trHeight w:val="285"/>
        </w:trPr>
        <w:tc>
          <w:tcPr>
            <w:tcW w:w="5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AB" w:rsidRPr="000F6EAB" w:rsidRDefault="000F6EAB" w:rsidP="000F6EAB">
            <w:pPr>
              <w:widowControl/>
              <w:jc w:val="center"/>
              <w:rPr>
                <w:rFonts w:ascii="Garamond" w:eastAsia="Times New Roman" w:hAnsi="Garamond" w:cs="Arial"/>
                <w:lang w:bidi="ar-SA"/>
              </w:rPr>
            </w:pPr>
            <w:r w:rsidRPr="000F6EAB">
              <w:rPr>
                <w:rFonts w:ascii="Garamond" w:eastAsia="Times New Roman" w:hAnsi="Garamond" w:cs="Arial"/>
                <w:lang w:bidi="ar-SA"/>
              </w:rPr>
              <w:t>с учетом снятия показаний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AB" w:rsidRPr="000F6EAB" w:rsidRDefault="000F6EAB" w:rsidP="000F6EA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F6E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канал учета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AB" w:rsidRPr="000F6EAB" w:rsidRDefault="000F6EAB" w:rsidP="000F6EA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F6EAB">
              <w:rPr>
                <w:rFonts w:ascii="Times New Roman" w:eastAsia="Times New Roman" w:hAnsi="Times New Roman" w:cs="Times New Roman"/>
                <w:lang w:bidi="ar-SA"/>
              </w:rPr>
              <w:t>2 003,07</w:t>
            </w:r>
          </w:p>
        </w:tc>
      </w:tr>
      <w:tr w:rsidR="000F6EAB" w:rsidRPr="000F6EAB" w:rsidTr="000F6EAB">
        <w:trPr>
          <w:trHeight w:val="345"/>
        </w:trPr>
        <w:tc>
          <w:tcPr>
            <w:tcW w:w="5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B" w:rsidRPr="000F6EAB" w:rsidRDefault="000F6EAB" w:rsidP="000F6EAB">
            <w:pPr>
              <w:widowControl/>
              <w:rPr>
                <w:rFonts w:ascii="Garamond" w:eastAsia="Times New Roman" w:hAnsi="Garamond" w:cs="Arial"/>
                <w:lang w:bidi="ar-SA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AB" w:rsidRPr="000F6EAB" w:rsidRDefault="000F6EAB" w:rsidP="000F6EA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F6E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канал учета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AB" w:rsidRPr="000F6EAB" w:rsidRDefault="000F6EAB" w:rsidP="000F6EA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F6EAB">
              <w:rPr>
                <w:rFonts w:ascii="Times New Roman" w:eastAsia="Times New Roman" w:hAnsi="Times New Roman" w:cs="Times New Roman"/>
                <w:lang w:bidi="ar-SA"/>
              </w:rPr>
              <w:t>2 498,88</w:t>
            </w:r>
          </w:p>
        </w:tc>
      </w:tr>
      <w:tr w:rsidR="000F6EAB" w:rsidRPr="000F6EAB" w:rsidTr="000F6EAB">
        <w:trPr>
          <w:trHeight w:val="345"/>
        </w:trPr>
        <w:tc>
          <w:tcPr>
            <w:tcW w:w="5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B" w:rsidRPr="000F6EAB" w:rsidRDefault="000F6EAB" w:rsidP="000F6EAB">
            <w:pPr>
              <w:widowControl/>
              <w:rPr>
                <w:rFonts w:ascii="Garamond" w:eastAsia="Times New Roman" w:hAnsi="Garamond" w:cs="Arial"/>
                <w:lang w:bidi="ar-SA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AB" w:rsidRPr="000F6EAB" w:rsidRDefault="000F6EAB" w:rsidP="000F6EA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F6E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канал учета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AB" w:rsidRPr="000F6EAB" w:rsidRDefault="000F6EAB" w:rsidP="000F6EA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F6EAB">
              <w:rPr>
                <w:rFonts w:ascii="Times New Roman" w:eastAsia="Times New Roman" w:hAnsi="Times New Roman" w:cs="Times New Roman"/>
                <w:lang w:bidi="ar-SA"/>
              </w:rPr>
              <w:t>2 994,69</w:t>
            </w:r>
          </w:p>
        </w:tc>
      </w:tr>
      <w:tr w:rsidR="000F6EAB" w:rsidRPr="000F6EAB" w:rsidTr="000F6EAB">
        <w:trPr>
          <w:trHeight w:val="345"/>
        </w:trPr>
        <w:tc>
          <w:tcPr>
            <w:tcW w:w="5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B" w:rsidRPr="000F6EAB" w:rsidRDefault="000F6EAB" w:rsidP="000F6EAB">
            <w:pPr>
              <w:widowControl/>
              <w:rPr>
                <w:rFonts w:ascii="Garamond" w:eastAsia="Times New Roman" w:hAnsi="Garamond" w:cs="Arial"/>
                <w:lang w:bidi="ar-SA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AB" w:rsidRPr="000F6EAB" w:rsidRDefault="000F6EAB" w:rsidP="000F6EA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F6EA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канал учета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AB" w:rsidRPr="000F6EAB" w:rsidRDefault="000F6EAB" w:rsidP="000F6EA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F6EAB">
              <w:rPr>
                <w:rFonts w:ascii="Times New Roman" w:eastAsia="Times New Roman" w:hAnsi="Times New Roman" w:cs="Times New Roman"/>
                <w:lang w:bidi="ar-SA"/>
              </w:rPr>
              <w:t>3 498,43</w:t>
            </w:r>
          </w:p>
        </w:tc>
      </w:tr>
    </w:tbl>
    <w:p w:rsidR="00830001" w:rsidRDefault="00830001"/>
    <w:sectPr w:rsidR="00830001" w:rsidSect="0083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6EAB"/>
    <w:rsid w:val="000337BC"/>
    <w:rsid w:val="000F6EAB"/>
    <w:rsid w:val="00830001"/>
    <w:rsid w:val="00AC749F"/>
    <w:rsid w:val="00E1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>Syktyvkarskiy Vodokanal JSC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Kozachok_ZhN</dc:creator>
  <cp:lastModifiedBy>kaneva_em</cp:lastModifiedBy>
  <cp:revision>2</cp:revision>
  <dcterms:created xsi:type="dcterms:W3CDTF">2023-01-09T11:44:00Z</dcterms:created>
  <dcterms:modified xsi:type="dcterms:W3CDTF">2023-01-10T08:24:00Z</dcterms:modified>
</cp:coreProperties>
</file>