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0" w:right="0" w:hanging="0"/>
        <w:jc w:val="right"/>
        <w:outlineLvl w:val="0"/>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Утвержден</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постановлением Правительства</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Российской Федерации</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от 29 июля 2013 г. N 645</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fill="F4F3F8" w:val="clear"/>
            <w:tcMar>
              <w:left w:w="-30" w:type="dxa"/>
            </w:tcMar>
          </w:tcPr>
          <w:p>
            <w:pPr>
              <w:pStyle w:val="Normal"/>
              <w:ind w:left="0" w:right="0" w:hanging="0"/>
              <w:jc w:val="center"/>
              <w:rPr>
                <w:rFonts w:ascii="Arial" w:hAnsi="Arial"/>
                <w:b w:val="false"/>
                <w:b w:val="false"/>
                <w:i w:val="false"/>
                <w:i w:val="false"/>
                <w:strike w:val="false"/>
                <w:dstrike w:val="false"/>
                <w:color w:val="392C69"/>
                <w:sz w:val="20"/>
                <w:u w:val="none"/>
              </w:rPr>
            </w:pPr>
            <w:r>
              <w:rPr>
                <w:rFonts w:ascii="Arial" w:hAnsi="Arial"/>
                <w:b w:val="false"/>
                <w:i w:val="false"/>
                <w:strike w:val="false"/>
                <w:dstrike w:val="false"/>
                <w:color w:val="392C69"/>
                <w:sz w:val="20"/>
                <w:u w:val="none"/>
              </w:rPr>
            </w:r>
          </w:p>
        </w:tc>
      </w:tr>
    </w:tbl>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 xml:space="preserve"> </w:t>
      </w:r>
      <w:r>
        <w:rPr>
          <w:rFonts w:ascii="Arial" w:hAnsi="Arial"/>
          <w:b w:val="false"/>
          <w:i w:val="false"/>
          <w:strike w:val="false"/>
          <w:dstrike w:val="false"/>
          <w:sz w:val="20"/>
          <w:u w:val="none"/>
        </w:rPr>
        <w:t>ДОГОВОР</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            "__" ______________ 20__ г.</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 заключения договора)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 нужное)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именуемое в дальнейшем абонентом, в лице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паспортные данные - в случае заключения</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договора со стороны абонента физическим лицом, наименование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должности, фамилия, имя, отчество - в случае заключения договора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 стороны абонента юридическим лицом)</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нужное в случае заключения</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договора со стороны абонента юридическим лицом)</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  другой  стороны,  именуемые  в дальнейшем сторонами, заключили настоящий</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договор о нижеследующем:</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I. Предмет договора</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pPr>
        <w:pStyle w:val="Normal"/>
        <w:spacing w:before="200" w:after="0"/>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холодную (питьевую) воду 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(да, нет - указать нужное)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Normal"/>
        <w:spacing w:before="200" w:after="0"/>
        <w:ind w:left="0" w:right="0" w:firstLine="540"/>
        <w:jc w:val="both"/>
        <w:rPr/>
      </w:pPr>
      <w:r>
        <w:rPr>
          <w:rFonts w:ascii="Arial" w:hAnsi="Arial"/>
          <w:b w:val="false"/>
          <w:i w:val="false"/>
          <w:strike w:val="false"/>
          <w:dstrike w:val="false"/>
          <w:sz w:val="20"/>
          <w:u w:val="none"/>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r>
        <w:rPr>
          <w:rFonts w:ascii="Arial" w:hAnsi="Arial"/>
          <w:b w:val="false"/>
          <w:i w:val="false"/>
          <w:strike w:val="false"/>
          <w:dstrike w:val="false"/>
          <w:color w:val="0000FF"/>
          <w:sz w:val="20"/>
          <w:u w:val="none"/>
        </w:rPr>
        <w:t>форме</w:t>
      </w:r>
      <w:r>
        <w:rPr>
          <w:rFonts w:ascii="Arial" w:hAnsi="Arial"/>
          <w:b w:val="false"/>
          <w:i w:val="false"/>
          <w:strike w:val="false"/>
          <w:dstrike w:val="false"/>
          <w:sz w:val="20"/>
          <w:u w:val="none"/>
        </w:rPr>
        <w:t xml:space="preserve"> согласно приложению N 1.</w:t>
      </w:r>
    </w:p>
    <w:p>
      <w:pPr>
        <w:pStyle w:val="Normal"/>
        <w:spacing w:before="200" w:after="0"/>
        <w:ind w:left="0" w:right="0" w:firstLine="540"/>
        <w:jc w:val="both"/>
        <w:rPr/>
      </w:pPr>
      <w:r>
        <w:rPr>
          <w:rFonts w:ascii="Arial" w:hAnsi="Arial"/>
          <w:b w:val="false"/>
          <w:i w:val="false"/>
          <w:strike w:val="false"/>
          <w:dstrike w:val="false"/>
          <w:sz w:val="20"/>
          <w:u w:val="none"/>
        </w:rPr>
        <w:t xml:space="preserve">3. Акт разграничения балансовой принадлежности и эксплуатационной ответственности, приведенный в </w:t>
      </w:r>
      <w:r>
        <w:rPr>
          <w:rFonts w:ascii="Arial" w:hAnsi="Arial"/>
          <w:b w:val="false"/>
          <w:i w:val="false"/>
          <w:strike w:val="false"/>
          <w:dstrike w:val="false"/>
          <w:color w:val="0000FF"/>
          <w:sz w:val="20"/>
          <w:u w:val="none"/>
        </w:rPr>
        <w:t>приложении N 1</w:t>
      </w:r>
      <w:r>
        <w:rPr>
          <w:rFonts w:ascii="Arial" w:hAnsi="Arial"/>
          <w:b w:val="false"/>
          <w:i w:val="false"/>
          <w:strike w:val="false"/>
          <w:dstrike w:val="false"/>
          <w:sz w:val="20"/>
          <w:u w:val="none"/>
        </w:rPr>
        <w:t xml:space="preserve"> к настоящему договору, подлежит подписанию при заключении настоящего договора и является его неотъемлемой частью.</w:t>
      </w:r>
    </w:p>
    <w:p>
      <w:pPr>
        <w:pStyle w:val="Normal"/>
        <w:spacing w:before="200" w:after="0"/>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Местом исполнения обязательств по настоящему договору является 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место)</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II. Сроки и режим подачи (потребления) холодной воды</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 Датой начала подачи (потребления) холодной воды является "__" ___________ 20__ г.</w:t>
      </w:r>
    </w:p>
    <w:p>
      <w:pPr>
        <w:pStyle w:val="Normal"/>
        <w:spacing w:before="200" w:after="0"/>
        <w:ind w:left="0" w:right="0" w:firstLine="540"/>
        <w:jc w:val="both"/>
        <w:rPr/>
      </w:pPr>
      <w:r>
        <w:rPr>
          <w:rFonts w:ascii="Arial" w:hAnsi="Arial"/>
          <w:b w:val="false"/>
          <w:i w:val="false"/>
          <w:strike w:val="false"/>
          <w:dstrike w:val="false"/>
          <w:sz w:val="20"/>
          <w:u w:val="none"/>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r>
        <w:rPr>
          <w:rFonts w:ascii="Arial" w:hAnsi="Arial"/>
          <w:b w:val="false"/>
          <w:i w:val="false"/>
          <w:strike w:val="false"/>
          <w:dstrike w:val="false"/>
          <w:color w:val="0000FF"/>
          <w:sz w:val="20"/>
          <w:u w:val="none"/>
        </w:rPr>
        <w:t>приложению N 3</w:t>
      </w:r>
      <w:r>
        <w:rPr>
          <w:rFonts w:ascii="Arial" w:hAnsi="Arial"/>
          <w:b w:val="false"/>
          <w:i w:val="false"/>
          <w:strike w:val="false"/>
          <w:dstrike w:val="false"/>
          <w:sz w:val="20"/>
          <w:u w:val="none"/>
        </w:rPr>
        <w:t xml:space="preserve"> в соответствии с условиями подключения (технологического присоединения) к централизованной системе холодного водоснабжения.</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III. Сроки и порядок оплаты по договору</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pPr>
        <w:pStyle w:val="Normal"/>
        <w:spacing w:before="200" w:after="0"/>
        <w:ind w:left="0" w:right="0" w:firstLine="540"/>
        <w:jc w:val="both"/>
        <w:rPr/>
      </w:pPr>
      <w:r>
        <w:rPr>
          <w:rFonts w:ascii="Arial" w:hAnsi="Arial"/>
          <w:b w:val="false"/>
          <w:i w:val="false"/>
          <w:strike w:val="false"/>
          <w:dstrike w:val="false"/>
          <w:sz w:val="20"/>
          <w:u w:val="none"/>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контрактной системе в сфере закупок товаров, работ, услуг для обеспечения государственных и муниципальных нужд":</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абонент обязан оплатить принятую холодную воду в полном объеме;</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в) идентификационный код закупки _________________.</w:t>
      </w:r>
    </w:p>
    <w:p>
      <w:pPr>
        <w:pStyle w:val="Normal"/>
        <w:spacing w:before="200" w:after="0"/>
        <w:ind w:left="0" w:right="0" w:firstLine="540"/>
        <w:jc w:val="both"/>
        <w:rPr/>
      </w:pPr>
      <w:r>
        <w:rPr>
          <w:rFonts w:ascii="Arial" w:hAnsi="Arial"/>
          <w:b w:val="false"/>
          <w:i w:val="false"/>
          <w:strike w:val="false"/>
          <w:dstrike w:val="false"/>
          <w:sz w:val="20"/>
          <w:u w:val="none"/>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Normal"/>
        <w:spacing w:before="200" w:after="0"/>
        <w:ind w:left="0" w:right="0" w:firstLine="540"/>
        <w:jc w:val="both"/>
        <w:rPr/>
      </w:pPr>
      <w:r>
        <w:rPr>
          <w:rFonts w:ascii="Arial" w:hAnsi="Arial"/>
          <w:b w:val="false"/>
          <w:i w:val="false"/>
          <w:strike w:val="false"/>
          <w:dstrike w:val="false"/>
          <w:sz w:val="20"/>
          <w:u w:val="none"/>
        </w:rPr>
        <w:t xml:space="preserve">В случае если объем фактического потребления холодной воды за истекший месяц, определенный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Датой оплаты считается дата поступления денежных средств на расчетный счет организации водопроводно-канализационного хозяйства.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7(1). Способом доставки расчетно-платежных документов абоненту является _______________________________________________________.</w:t>
      </w:r>
    </w:p>
    <w:p>
      <w:pPr>
        <w:pStyle w:val="Normal"/>
        <w:spacing w:before="200" w:after="0"/>
        <w:ind w:left="0" w:right="0" w:firstLine="540"/>
        <w:jc w:val="both"/>
        <w:rPr/>
      </w:pPr>
      <w:r>
        <w:rPr>
          <w:rFonts w:ascii="Arial" w:hAnsi="Arial"/>
          <w:b w:val="false"/>
          <w:i w:val="false"/>
          <w:strike w:val="false"/>
          <w:dstrike w:val="false"/>
          <w:sz w:val="20"/>
          <w:u w:val="none"/>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r>
        <w:rPr>
          <w:rFonts w:ascii="Arial" w:hAnsi="Arial"/>
          <w:b w:val="false"/>
          <w:i w:val="false"/>
          <w:strike w:val="false"/>
          <w:dstrike w:val="false"/>
          <w:color w:val="0000FF"/>
          <w:sz w:val="20"/>
          <w:u w:val="none"/>
        </w:rPr>
        <w:t>форме</w:t>
      </w:r>
      <w:r>
        <w:rPr>
          <w:rFonts w:ascii="Arial" w:hAnsi="Arial"/>
          <w:b w:val="false"/>
          <w:i w:val="false"/>
          <w:strike w:val="false"/>
          <w:dstrike w:val="false"/>
          <w:sz w:val="20"/>
          <w:u w:val="none"/>
        </w:rPr>
        <w:t xml:space="preserve"> согласно приложению N 3(1).</w:t>
      </w:r>
    </w:p>
    <w:p>
      <w:pPr>
        <w:pStyle w:val="Normal"/>
        <w:spacing w:before="200" w:after="0"/>
        <w:ind w:left="0" w:right="0" w:firstLine="540"/>
        <w:jc w:val="both"/>
        <w:rPr/>
      </w:pPr>
      <w:r>
        <w:rPr>
          <w:rFonts w:ascii="Arial" w:hAnsi="Arial"/>
          <w:b w:val="false"/>
          <w:i w:val="false"/>
          <w:strike w:val="false"/>
          <w:dstrike w:val="false"/>
          <w:sz w:val="20"/>
          <w:u w:val="none"/>
        </w:rPr>
        <w:t xml:space="preserve">Соглашение об осуществлении электронного документооборота, приведенное в </w:t>
      </w:r>
      <w:r>
        <w:rPr>
          <w:rFonts w:ascii="Arial" w:hAnsi="Arial"/>
          <w:b w:val="false"/>
          <w:i w:val="false"/>
          <w:strike w:val="false"/>
          <w:dstrike w:val="false"/>
          <w:color w:val="0000FF"/>
          <w:sz w:val="20"/>
          <w:u w:val="none"/>
        </w:rPr>
        <w:t>приложении N 3(1)</w:t>
      </w:r>
      <w:r>
        <w:rPr>
          <w:rFonts w:ascii="Arial" w:hAnsi="Arial"/>
          <w:b w:val="false"/>
          <w:i w:val="false"/>
          <w:strike w:val="false"/>
          <w:dstrike w:val="false"/>
          <w:sz w:val="20"/>
          <w:u w:val="none"/>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r>
        <w:rPr>
          <w:rFonts w:ascii="Arial" w:hAnsi="Arial"/>
          <w:b w:val="false"/>
          <w:i w:val="false"/>
          <w:strike w:val="false"/>
          <w:dstrike w:val="false"/>
          <w:color w:val="0000FF"/>
          <w:sz w:val="20"/>
          <w:u w:val="none"/>
        </w:rPr>
        <w:t>абзацем первым</w:t>
      </w:r>
      <w:r>
        <w:rPr>
          <w:rFonts w:ascii="Arial" w:hAnsi="Arial"/>
          <w:b w:val="false"/>
          <w:i w:val="false"/>
          <w:strike w:val="false"/>
          <w:dstrike w:val="false"/>
          <w:sz w:val="20"/>
          <w:u w:val="none"/>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Normal"/>
        <w:spacing w:before="200" w:after="0"/>
        <w:ind w:left="0" w:right="0" w:firstLine="540"/>
        <w:jc w:val="both"/>
        <w:rPr/>
      </w:pPr>
      <w:r>
        <w:rPr>
          <w:rFonts w:ascii="Arial" w:hAnsi="Arial"/>
          <w:b w:val="false"/>
          <w:i w:val="false"/>
          <w:strike w:val="false"/>
          <w:dstrike w:val="false"/>
          <w:sz w:val="20"/>
          <w:u w:val="none"/>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r>
        <w:rPr>
          <w:rFonts w:ascii="Arial" w:hAnsi="Arial"/>
          <w:b w:val="false"/>
          <w:i w:val="false"/>
          <w:strike w:val="false"/>
          <w:dstrike w:val="false"/>
          <w:color w:val="0000FF"/>
          <w:sz w:val="20"/>
          <w:u w:val="none"/>
        </w:rPr>
        <w:t>пунктом 7</w:t>
      </w:r>
      <w:r>
        <w:rPr>
          <w:rFonts w:ascii="Arial" w:hAnsi="Arial"/>
          <w:b w:val="false"/>
          <w:i w:val="false"/>
          <w:strike w:val="false"/>
          <w:dstrike w:val="false"/>
          <w:sz w:val="20"/>
          <w:u w:val="none"/>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IV. Права и обязанности сторон</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10. Организация водопроводно-канализационного хозяйства обязана: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в) осуществлять производственный контроль качества холодной (питьевой) воды;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 соблюдать установленный режим подачи холодной воды;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Normal"/>
        <w:spacing w:before="200" w:after="0"/>
        <w:ind w:left="0" w:right="0" w:firstLine="540"/>
        <w:jc w:val="both"/>
        <w:rPr/>
      </w:pPr>
      <w:r>
        <w:rPr>
          <w:rFonts w:ascii="Arial" w:hAnsi="Arial"/>
          <w:b w:val="false"/>
          <w:i w:val="false"/>
          <w:strike w:val="false"/>
          <w:dstrike w:val="false"/>
          <w:sz w:val="20"/>
          <w:u w:val="none"/>
        </w:rPr>
        <w:t xml:space="preserve">з) при участии абонента, если иное не предусмотрено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pPr>
        <w:pStyle w:val="Normal"/>
        <w:spacing w:before="200" w:after="0"/>
        <w:ind w:left="0" w:right="0" w:firstLine="540"/>
        <w:jc w:val="both"/>
        <w:rPr/>
      </w:pPr>
      <w:r>
        <w:rPr>
          <w:rFonts w:ascii="Arial" w:hAnsi="Arial"/>
          <w:b w:val="false"/>
          <w:i w:val="false"/>
          <w:strike w:val="false"/>
          <w:dstrike w:val="false"/>
          <w:sz w:val="20"/>
          <w:u w:val="none"/>
        </w:rPr>
        <w:t xml:space="preserve">и) опломбировать абоненту приборы учета без взимания платы, за исключением случаев, предусмотренных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при которых взимается плата за опломбирование приборов учета;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 утратил силу;</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11. Организация водопроводно-канализационного хозяйства вправе:</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pPr>
        <w:pStyle w:val="Normal"/>
        <w:spacing w:before="200" w:after="0"/>
        <w:ind w:left="0" w:right="0" w:firstLine="540"/>
        <w:jc w:val="both"/>
        <w:rPr/>
      </w:pPr>
      <w:r>
        <w:rPr>
          <w:rFonts w:ascii="Arial" w:hAnsi="Arial"/>
          <w:b w:val="false"/>
          <w:i w:val="false"/>
          <w:strike w:val="false"/>
          <w:dstrike w:val="false"/>
          <w:sz w:val="20"/>
          <w:u w:val="none"/>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r>
        <w:rPr>
          <w:rFonts w:ascii="Arial" w:hAnsi="Arial"/>
          <w:b w:val="false"/>
          <w:i w:val="false"/>
          <w:strike w:val="false"/>
          <w:dstrike w:val="false"/>
          <w:color w:val="0000FF"/>
          <w:sz w:val="20"/>
          <w:u w:val="none"/>
        </w:rPr>
        <w:t>разделом VI</w:t>
      </w:r>
      <w:r>
        <w:rPr>
          <w:rFonts w:ascii="Arial" w:hAnsi="Arial"/>
          <w:b w:val="false"/>
          <w:i w:val="false"/>
          <w:strike w:val="false"/>
          <w:dstrike w:val="false"/>
          <w:sz w:val="20"/>
          <w:u w:val="none"/>
        </w:rPr>
        <w:t xml:space="preserve"> настоящего договора;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 инициировать проведение сверки расчетов по настоящему договору;</w:t>
      </w:r>
    </w:p>
    <w:p>
      <w:pPr>
        <w:pStyle w:val="Normal"/>
        <w:spacing w:before="200" w:after="0"/>
        <w:ind w:left="0" w:right="0" w:firstLine="540"/>
        <w:jc w:val="both"/>
        <w:rPr/>
      </w:pPr>
      <w:r>
        <w:rPr>
          <w:rFonts w:ascii="Arial" w:hAnsi="Arial"/>
          <w:b w:val="false"/>
          <w:i w:val="false"/>
          <w:strike w:val="false"/>
          <w:dstrike w:val="false"/>
          <w:sz w:val="20"/>
          <w:u w:val="none"/>
        </w:rPr>
        <w:t xml:space="preserve">е) прекращать подачу холодной воды в случаях и порядке, которые предусмотрены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водоснабжении и водоотведении" и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12. Абонент обязан:</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Normal"/>
        <w:spacing w:before="200" w:after="0"/>
        <w:ind w:left="0" w:right="0" w:firstLine="540"/>
        <w:jc w:val="both"/>
        <w:rPr/>
      </w:pPr>
      <w:r>
        <w:rPr>
          <w:rFonts w:ascii="Arial" w:hAnsi="Arial"/>
          <w:b w:val="false"/>
          <w:i w:val="false"/>
          <w:strike w:val="false"/>
          <w:dstrike w:val="false"/>
          <w:sz w:val="20"/>
          <w:u w:val="none"/>
        </w:rPr>
        <w:t xml:space="preserve">в) обеспечивать учет получаемой холодной воды в порядке, установленном </w:t>
      </w:r>
      <w:r>
        <w:rPr>
          <w:rFonts w:ascii="Arial" w:hAnsi="Arial"/>
          <w:b w:val="false"/>
          <w:i w:val="false"/>
          <w:strike w:val="false"/>
          <w:dstrike w:val="false"/>
          <w:color w:val="0000FF"/>
          <w:sz w:val="20"/>
          <w:u w:val="none"/>
        </w:rPr>
        <w:t>разделом V</w:t>
      </w:r>
      <w:r>
        <w:rPr>
          <w:rFonts w:ascii="Arial" w:hAnsi="Arial"/>
          <w:b w:val="false"/>
          <w:i w:val="false"/>
          <w:strike w:val="false"/>
          <w:dstrike w:val="false"/>
          <w:sz w:val="20"/>
          <w:u w:val="none"/>
        </w:rPr>
        <w:t xml:space="preserve"> настоящего договора, и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если иное не предусмотрено настоящим договором;</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 устанавливать приборы учета на границах эксплуатационной ответственности или в ином месте, определенном настоящим договором;</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 соблюдать установленный настоящим договором режим потребления холодной воды;</w:t>
      </w:r>
    </w:p>
    <w:p>
      <w:pPr>
        <w:pStyle w:val="Normal"/>
        <w:spacing w:before="200" w:after="0"/>
        <w:ind w:left="0" w:right="0" w:firstLine="540"/>
        <w:jc w:val="both"/>
        <w:rPr/>
      </w:pPr>
      <w:r>
        <w:rPr>
          <w:rFonts w:ascii="Arial" w:hAnsi="Arial"/>
          <w:b w:val="false"/>
          <w:i w:val="false"/>
          <w:strike w:val="false"/>
          <w:dstrike w:val="false"/>
          <w:sz w:val="20"/>
          <w:u w:val="none"/>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r>
        <w:rPr>
          <w:rFonts w:ascii="Arial" w:hAnsi="Arial"/>
          <w:b w:val="false"/>
          <w:i w:val="false"/>
          <w:strike w:val="false"/>
          <w:dstrike w:val="false"/>
          <w:color w:val="0000FF"/>
          <w:sz w:val="20"/>
          <w:u w:val="none"/>
        </w:rPr>
        <w:t>пунктом 48(1)</w:t>
      </w:r>
      <w:r>
        <w:rPr>
          <w:rFonts w:ascii="Arial" w:hAnsi="Arial"/>
          <w:b w:val="false"/>
          <w:i w:val="false"/>
          <w:strike w:val="false"/>
          <w:dstrike w:val="false"/>
          <w:sz w:val="20"/>
          <w:u w:val="none"/>
        </w:rPr>
        <w:t xml:space="preserve"> настоящего договора;</w:t>
      </w:r>
    </w:p>
    <w:p>
      <w:pPr>
        <w:pStyle w:val="Normal"/>
        <w:spacing w:before="200" w:after="0"/>
        <w:ind w:left="0" w:right="0" w:firstLine="540"/>
        <w:jc w:val="both"/>
        <w:rPr/>
      </w:pPr>
      <w:r>
        <w:rPr>
          <w:rFonts w:ascii="Arial" w:hAnsi="Arial"/>
          <w:b w:val="false"/>
          <w:i w:val="false"/>
          <w:strike w:val="false"/>
          <w:dstrike w:val="false"/>
          <w:sz w:val="20"/>
          <w:u w:val="none"/>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r>
        <w:rPr>
          <w:rFonts w:ascii="Arial" w:hAnsi="Arial"/>
          <w:b w:val="false"/>
          <w:i w:val="false"/>
          <w:strike w:val="false"/>
          <w:dstrike w:val="false"/>
          <w:color w:val="0000FF"/>
          <w:sz w:val="20"/>
          <w:u w:val="none"/>
        </w:rPr>
        <w:t>разделом VI</w:t>
      </w:r>
      <w:r>
        <w:rPr>
          <w:rFonts w:ascii="Arial" w:hAnsi="Arial"/>
          <w:b w:val="false"/>
          <w:i w:val="false"/>
          <w:strike w:val="false"/>
          <w:dstrike w:val="false"/>
          <w:sz w:val="20"/>
          <w:u w:val="none"/>
        </w:rPr>
        <w:t xml:space="preserve"> настоящего договора;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Normal"/>
        <w:spacing w:before="200" w:after="0"/>
        <w:ind w:left="0" w:right="0" w:firstLine="540"/>
        <w:jc w:val="both"/>
        <w:rPr/>
      </w:pPr>
      <w:r>
        <w:rPr>
          <w:rFonts w:ascii="Arial" w:hAnsi="Arial"/>
          <w:b w:val="false"/>
          <w:i w:val="false"/>
          <w:strike w:val="false"/>
          <w:dstrike w:val="false"/>
          <w:sz w:val="20"/>
          <w:u w:val="none"/>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r>
        <w:rPr>
          <w:rFonts w:ascii="Arial" w:hAnsi="Arial"/>
          <w:b w:val="false"/>
          <w:i w:val="false"/>
          <w:strike w:val="false"/>
          <w:dstrike w:val="false"/>
          <w:color w:val="0000FF"/>
          <w:sz w:val="20"/>
          <w:u w:val="none"/>
        </w:rPr>
        <w:t>разделом IX</w:t>
      </w:r>
      <w:r>
        <w:rPr>
          <w:rFonts w:ascii="Arial" w:hAnsi="Arial"/>
          <w:b w:val="false"/>
          <w:i w:val="false"/>
          <w:strike w:val="false"/>
          <w:dstrike w:val="false"/>
          <w:sz w:val="20"/>
          <w:u w:val="none"/>
        </w:rPr>
        <w:t xml:space="preserve"> настоящего договора;</w:t>
      </w:r>
    </w:p>
    <w:p>
      <w:pPr>
        <w:pStyle w:val="Normal"/>
        <w:spacing w:before="200" w:after="0"/>
        <w:ind w:left="0" w:right="0" w:firstLine="540"/>
        <w:jc w:val="both"/>
        <w:rPr/>
      </w:pPr>
      <w:r>
        <w:rPr>
          <w:rFonts w:ascii="Arial" w:hAnsi="Arial"/>
          <w:b w:val="false"/>
          <w:i w:val="false"/>
          <w:strike w:val="false"/>
          <w:dstrike w:val="false"/>
          <w:sz w:val="20"/>
          <w:u w:val="none"/>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13. Абонент имеет право:</w:t>
      </w:r>
    </w:p>
    <w:p>
      <w:pPr>
        <w:pStyle w:val="Normal"/>
        <w:spacing w:before="200" w:after="0"/>
        <w:ind w:left="0" w:right="0" w:firstLine="540"/>
        <w:jc w:val="both"/>
        <w:rPr/>
      </w:pPr>
      <w:r>
        <w:rPr>
          <w:rFonts w:ascii="Arial" w:hAnsi="Arial"/>
          <w:b w:val="false"/>
          <w:i w:val="false"/>
          <w:strike w:val="false"/>
          <w:dstrike w:val="false"/>
          <w:sz w:val="20"/>
          <w:u w:val="none"/>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pPr>
        <w:pStyle w:val="Normal"/>
        <w:spacing w:before="200" w:after="0"/>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  привлекать  третьих  лиц  для  выполнения  работ по устройству узла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учета 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(да, нет - указать нужное)</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 инициировать проведение сверки расчетов по настоящему договору;</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V. Порядок осуществления коммерческого учета поданной</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(полученной) холодной воды, сроки и способы предоставления</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организации водопроводно-канализационного хозяйства</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показаний приборов учета</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pPr>
      <w:r>
        <w:rPr>
          <w:rFonts w:ascii="Arial" w:hAnsi="Arial"/>
          <w:b w:val="false"/>
          <w:i w:val="false"/>
          <w:strike w:val="false"/>
          <w:dstrike w:val="false"/>
          <w:sz w:val="20"/>
          <w:u w:val="none"/>
        </w:rPr>
        <w:t xml:space="preserve">14. Для учета объемов поданной абоненту холодной воды стороны используют приборы учета, если иное не предусмотрено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w:t>
      </w:r>
    </w:p>
    <w:p>
      <w:pPr>
        <w:pStyle w:val="Normal"/>
        <w:spacing w:before="200" w:after="0"/>
        <w:ind w:left="0" w:right="0" w:firstLine="540"/>
        <w:jc w:val="both"/>
        <w:rPr/>
      </w:pPr>
      <w:r>
        <w:rPr>
          <w:rFonts w:ascii="Arial" w:hAnsi="Arial"/>
          <w:b w:val="false"/>
          <w:i w:val="false"/>
          <w:strike w:val="false"/>
          <w:dstrike w:val="false"/>
          <w:sz w:val="20"/>
          <w:u w:val="none"/>
        </w:rPr>
        <w:t xml:space="preserve">15. Сведения об узлах учета, приборах учета и местах отбора проб холодной воды указываются по форме согласно </w:t>
      </w:r>
      <w:r>
        <w:rPr>
          <w:rFonts w:ascii="Arial" w:hAnsi="Arial"/>
          <w:b w:val="false"/>
          <w:i w:val="false"/>
          <w:strike w:val="false"/>
          <w:dstrike w:val="false"/>
          <w:color w:val="0000FF"/>
          <w:sz w:val="20"/>
          <w:u w:val="none"/>
        </w:rPr>
        <w:t>приложению N 4</w:t>
      </w:r>
      <w:r>
        <w:rPr>
          <w:rFonts w:ascii="Arial" w:hAnsi="Arial"/>
          <w:b w:val="false"/>
          <w:i w:val="false"/>
          <w:strike w:val="false"/>
          <w:dstrike w:val="false"/>
          <w:sz w:val="20"/>
          <w:u w:val="none"/>
        </w:rPr>
        <w:t>.</w:t>
      </w:r>
    </w:p>
    <w:p>
      <w:pPr>
        <w:pStyle w:val="Normal"/>
        <w:spacing w:before="200" w:after="0"/>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16. Коммерческий учет поданной (полученной) холодной воды в узлах учета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обеспечивает 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одну из сторон настоящего договора)</w:t>
      </w:r>
    </w:p>
    <w:p>
      <w:pPr>
        <w:pStyle w:val="Normal"/>
        <w:ind w:left="0" w:right="0" w:firstLine="540"/>
        <w:jc w:val="both"/>
        <w:rPr/>
      </w:pPr>
      <w:r>
        <w:rPr>
          <w:rFonts w:ascii="Arial" w:hAnsi="Arial"/>
          <w:b w:val="false"/>
          <w:i w:val="false"/>
          <w:strike w:val="false"/>
          <w:dstrike w:val="false"/>
          <w:sz w:val="20"/>
          <w:u w:val="none"/>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w:t>
      </w:r>
    </w:p>
    <w:p>
      <w:pPr>
        <w:pStyle w:val="Normal"/>
        <w:spacing w:before="200" w:after="0"/>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18. В случае отсутствия у абонента приборов учета абонент обязан в срок</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до _____________________________________________________ установить приборы</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дату)</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учета холодной воды и ввести их в  эксплуатацию  в  порядке,  установленном</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законодательством Российской Федерации.</w:t>
      </w:r>
    </w:p>
    <w:p>
      <w:pPr>
        <w:pStyle w:val="Normal"/>
        <w:ind w:left="0" w:right="0" w:hanging="0"/>
        <w:jc w:val="both"/>
        <w:rPr/>
      </w:pPr>
      <w:r>
        <w:rPr>
          <w:rFonts w:ascii="Courier New" w:hAnsi="Courier New"/>
          <w:b w:val="false"/>
          <w:i w:val="false"/>
          <w:strike w:val="false"/>
          <w:dstrike w:val="false"/>
          <w:sz w:val="20"/>
          <w:u w:val="none"/>
        </w:rPr>
        <w:t xml:space="preserve">    </w:t>
      </w:r>
      <w:r>
        <w:rPr>
          <w:rFonts w:ascii="Arial" w:hAnsi="Arial"/>
          <w:b w:val="false"/>
          <w:i w:val="false"/>
          <w:strike w:val="false"/>
          <w:dstrike w:val="false"/>
          <w:sz w:val="20"/>
          <w:u w:val="none"/>
          <w:lang w:val="zxx" w:eastAsia="zxx" w:bidi="zxx"/>
        </w:rPr>
        <w:t xml:space="preserve">19.  </w:t>
      </w:r>
      <w:r>
        <w:rPr>
          <w:rFonts w:cs="Arial" w:ascii="Arial" w:hAnsi="Arial"/>
          <w:b w:val="false"/>
          <w:i w:val="false"/>
          <w:strike w:val="false"/>
          <w:dstrike w:val="false"/>
          <w:sz w:val="20"/>
          <w:u w:val="none"/>
          <w:lang w:val="zxx" w:eastAsia="zxx" w:bidi="zxx"/>
        </w:rPr>
        <w:t xml:space="preserve">Сторона,  осуществляющая  коммерческий  учет поданной (полученной) холодной воды и отведенных сточных вод, снимает показания приборов учета (использует показания, полученные дистанционно) на последнее  число  расчетного  периода,  установленного настоящим договором, либо   осуществляет   в   случаях,  предусмотренных  </w:t>
      </w:r>
      <w:hyperlink r:id="rId2">
        <w:r>
          <w:rPr>
            <w:rStyle w:val="Style14"/>
            <w:rFonts w:cs="Arial" w:ascii="Arial" w:hAnsi="Arial"/>
            <w:b w:val="false"/>
            <w:i w:val="false"/>
            <w:strike w:val="false"/>
            <w:dstrike w:val="false"/>
            <w:sz w:val="20"/>
            <w:u w:val="none"/>
            <w:lang w:val="zxx" w:eastAsia="zxx" w:bidi="zxx"/>
          </w:rPr>
          <w:t>Правилами</w:t>
        </w:r>
      </w:hyperlink>
      <w:r>
        <w:rPr>
          <w:rFonts w:cs="Arial" w:ascii="Arial" w:hAnsi="Arial"/>
          <w:b w:val="false"/>
          <w:i w:val="false"/>
          <w:strike w:val="false"/>
          <w:dstrike w:val="false"/>
          <w:sz w:val="20"/>
          <w:u w:val="none"/>
          <w:lang w:val="zxx" w:eastAsia="zxx" w:bidi="zxx"/>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25 числа текущего месяца.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VI. Порядок обеспечения абонентом доступа организации</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водопроводно-канализационного хозяйства к водопроводным</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сетям, местам отбора проб холодной воды и приборам</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учета (узлам учета)</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pPr>
        <w:pStyle w:val="Normal"/>
        <w:spacing w:before="200" w:after="0"/>
        <w:ind w:left="0" w:right="0" w:firstLine="540"/>
        <w:jc w:val="both"/>
        <w:rPr/>
      </w:pPr>
      <w:r>
        <w:rPr>
          <w:rFonts w:ascii="Arial" w:hAnsi="Arial"/>
          <w:b w:val="false"/>
          <w:i w:val="false"/>
          <w:strike w:val="false"/>
          <w:dstrike w:val="false"/>
          <w:sz w:val="20"/>
          <w:u w:val="none"/>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VII. Порядок контроля качества холодной (питьевой) воды</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pPr>
      <w:r>
        <w:rPr>
          <w:rFonts w:ascii="Arial" w:hAnsi="Arial"/>
          <w:b w:val="false"/>
          <w:i w:val="false"/>
          <w:strike w:val="false"/>
          <w:dstrike w:val="false"/>
          <w:sz w:val="20"/>
          <w:u w:val="none"/>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производственного контроля качества и безопасности питьевой воды, горячей воды.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pPr>
        <w:pStyle w:val="Normal"/>
        <w:spacing w:before="200" w:after="0"/>
        <w:ind w:left="0" w:right="0" w:firstLine="540"/>
        <w:jc w:val="both"/>
        <w:rPr/>
      </w:pPr>
      <w:r>
        <w:rPr>
          <w:rFonts w:ascii="Arial" w:hAnsi="Arial"/>
          <w:b w:val="false"/>
          <w:i w:val="false"/>
          <w:strike w:val="false"/>
          <w:dstrike w:val="false"/>
          <w:sz w:val="20"/>
          <w:u w:val="none"/>
        </w:rPr>
        <w:t xml:space="preserve">Качество подаваемой холодной  воды должно соответствовать требованиям, установленным настоящим договором. Показатели качества холодной  воды указываются сторонами по форме согласно </w:t>
      </w:r>
      <w:r>
        <w:rPr>
          <w:rFonts w:ascii="Arial" w:hAnsi="Arial"/>
          <w:b w:val="false"/>
          <w:i w:val="false"/>
          <w:strike w:val="false"/>
          <w:dstrike w:val="false"/>
          <w:color w:val="0000FF"/>
          <w:sz w:val="20"/>
          <w:u w:val="none"/>
        </w:rPr>
        <w:t>приложению N 5</w:t>
      </w:r>
      <w:r>
        <w:rPr>
          <w:rFonts w:ascii="Arial" w:hAnsi="Arial"/>
          <w:b w:val="false"/>
          <w:i w:val="false"/>
          <w:strike w:val="false"/>
          <w:dstrike w:val="false"/>
          <w:sz w:val="20"/>
          <w:u w:val="none"/>
        </w:rPr>
        <w:t>.</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VIII. Условия временного прекращения или ограничения</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pPr>
      <w:r>
        <w:rPr>
          <w:rFonts w:ascii="Arial" w:hAnsi="Arial"/>
          <w:b w:val="false"/>
          <w:i w:val="false"/>
          <w:strike w:val="false"/>
          <w:dstrike w:val="false"/>
          <w:sz w:val="20"/>
          <w:u w:val="none"/>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 абонента;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орган местного самоуправления;</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pPr>
        <w:pStyle w:val="Normal"/>
        <w:spacing w:before="200" w:after="0"/>
        <w:ind w:left="0" w:right="0" w:firstLine="540"/>
        <w:jc w:val="both"/>
        <w:rPr/>
      </w:pPr>
      <w:r>
        <w:rPr>
          <w:rFonts w:ascii="Arial" w:hAnsi="Arial"/>
          <w:b w:val="false"/>
          <w:i w:val="false"/>
          <w:strike w:val="false"/>
          <w:dstrike w:val="false"/>
          <w:sz w:val="20"/>
          <w:u w:val="none"/>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IX. Порядок уведомления организации</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водопроводно-канализационного хозяйства о переходе</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прав на объекты, в отношении которых</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осуществляется водоснабжение</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Такое уведомление направляется любым доступным способом, позволяющим подтвердить получение такого уведомления адресатом.</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X. Условия водоснабжения иных лиц, объекты которых</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подключены к водопроводным сетям, принадлежащим абоненту</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XI. Порядок урегулирования споров и разногласий</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35. Претензия направляется по адресу стороны, указанному в реквизитах договора, и должна содержать:</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 сведения о заявителе (наименование, местонахождение, адрес);</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б) содержание спора и разногласий;</w:t>
      </w:r>
    </w:p>
    <w:p>
      <w:pPr>
        <w:pStyle w:val="Normal"/>
        <w:spacing w:before="200" w:after="0"/>
        <w:ind w:left="0" w:right="0" w:firstLine="540"/>
        <w:jc w:val="both"/>
        <w:rPr/>
      </w:pPr>
      <w:r>
        <w:rPr>
          <w:rFonts w:ascii="Arial" w:hAnsi="Arial"/>
          <w:b w:val="false"/>
          <w:i w:val="false"/>
          <w:strike w:val="false"/>
          <w:dstrike w:val="false"/>
          <w:sz w:val="20"/>
          <w:u w:val="none"/>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 другие сведения по усмотрению стороны.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36. Сторона, получившая претензию, в течение 10 рабочих дней со дня ее получения обязана рассмотреть претензию и дать ответ.</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37. Стороны составляют акт об урегулировании разногласий.</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XII. Ответственность сторон</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XIII. Обстоятельства непреодолимой силы</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XIV. Действие договора</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44. Настоящий договор вступает в силу с 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дату)</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45. Настоящий договор заключается на срок 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срок)</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47. Настоящий договор может быть расторгнут до окончания срока его действия по обоюдному согласию сторон.</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pPr>
        <w:pStyle w:val="Normal"/>
        <w:spacing w:before="200" w:after="0"/>
        <w:ind w:left="0" w:right="0" w:firstLine="540"/>
        <w:jc w:val="both"/>
        <w:rPr/>
      </w:pPr>
      <w:r>
        <w:rPr>
          <w:rFonts w:ascii="Arial" w:hAnsi="Arial"/>
          <w:b w:val="false"/>
          <w:i w:val="false"/>
          <w:strike w:val="false"/>
          <w:dstrike w:val="false"/>
          <w:sz w:val="20"/>
          <w:u w:val="none"/>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r>
        <w:rPr>
          <w:rFonts w:ascii="Arial" w:hAnsi="Arial"/>
          <w:b w:val="false"/>
          <w:i w:val="false"/>
          <w:strike w:val="false"/>
          <w:dstrike w:val="false"/>
          <w:color w:val="0000FF"/>
          <w:sz w:val="20"/>
          <w:u w:val="none"/>
        </w:rPr>
        <w:t>разделом IX</w:t>
      </w:r>
      <w:r>
        <w:rPr>
          <w:rFonts w:ascii="Arial" w:hAnsi="Arial"/>
          <w:b w:val="false"/>
          <w:i w:val="false"/>
          <w:strike w:val="false"/>
          <w:dstrike w:val="false"/>
          <w:sz w:val="20"/>
          <w:u w:val="none"/>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center"/>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XV. Прочие условия</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before="200" w:after="0"/>
        <w:ind w:left="0" w:right="0" w:firstLine="540"/>
        <w:jc w:val="both"/>
        <w:rPr/>
      </w:pPr>
      <w:r>
        <w:rPr>
          <w:rFonts w:ascii="Arial" w:hAnsi="Arial"/>
          <w:b w:val="false"/>
          <w:i w:val="false"/>
          <w:strike w:val="false"/>
          <w:dstrike w:val="false"/>
          <w:sz w:val="20"/>
          <w:u w:val="none"/>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r>
        <w:rPr>
          <w:rFonts w:ascii="Arial" w:hAnsi="Arial"/>
          <w:b w:val="false"/>
          <w:i w:val="false"/>
          <w:strike w:val="false"/>
          <w:dstrike w:val="false"/>
          <w:color w:val="0000FF"/>
          <w:sz w:val="20"/>
          <w:u w:val="none"/>
        </w:rPr>
        <w:t>закона</w:t>
      </w:r>
      <w:r>
        <w:rPr>
          <w:rFonts w:ascii="Arial" w:hAnsi="Arial"/>
          <w:b w:val="false"/>
          <w:i w:val="false"/>
          <w:strike w:val="false"/>
          <w:dstrike w:val="false"/>
          <w:sz w:val="20"/>
          <w:u w:val="none"/>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52. Настоящий договор составлен в 2 экземплярах, имеющих равную юридическую силу.</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53. Приложения к настоящему договору являются его неотъемлемой частью.</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Организация водопроводно-                        Абонент</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канализационного хозяйства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ConsPlusNormal"/>
        <w:spacing w:before="0" w:after="0"/>
        <w:rPr>
          <w:rFonts w:ascii="Times New Roman" w:hAnsi="Times New Roman" w:cs="Times New Roman"/>
          <w:sz w:val="15"/>
          <w:szCs w:val="15"/>
        </w:rPr>
      </w:pPr>
      <w:r>
        <w:rPr>
          <w:rFonts w:cs="Times New Roman" w:ascii="Times New Roman" w:hAnsi="Times New Roman"/>
          <w:sz w:val="15"/>
          <w:szCs w:val="15"/>
        </w:rPr>
        <w:t>ОАО «Сыктывкарский Водоканал»</w:t>
      </w:r>
    </w:p>
    <w:p>
      <w:pPr>
        <w:pStyle w:val="Normal"/>
        <w:spacing w:before="0" w:after="0"/>
        <w:rPr>
          <w:rFonts w:ascii="Times New Roman" w:hAnsi="Times New Roman" w:cs="Times New Roman"/>
          <w:sz w:val="15"/>
          <w:szCs w:val="15"/>
        </w:rPr>
      </w:pPr>
      <w:r>
        <w:rPr>
          <w:rFonts w:cs="Times New Roman"/>
          <w:sz w:val="15"/>
          <w:szCs w:val="15"/>
        </w:rPr>
        <w:t xml:space="preserve">Юридический/почтовый адрес: 167000, г. Сыктывкар, </w:t>
      </w:r>
    </w:p>
    <w:p>
      <w:pPr>
        <w:pStyle w:val="Normal"/>
        <w:spacing w:before="0" w:after="0"/>
        <w:rPr>
          <w:rFonts w:ascii="Times New Roman" w:hAnsi="Times New Roman" w:cs="Times New Roman"/>
          <w:sz w:val="15"/>
          <w:szCs w:val="15"/>
        </w:rPr>
      </w:pPr>
      <w:r>
        <w:rPr>
          <w:rFonts w:cs="Times New Roman"/>
          <w:sz w:val="15"/>
          <w:szCs w:val="15"/>
        </w:rPr>
        <w:t>ул. Коммунистическая, д. 51.</w:t>
      </w:r>
    </w:p>
    <w:p>
      <w:pPr>
        <w:pStyle w:val="Normal"/>
        <w:spacing w:before="0" w:after="0"/>
        <w:rPr>
          <w:rFonts w:ascii="Times New Roman" w:hAnsi="Times New Roman" w:cs="Times New Roman"/>
          <w:sz w:val="15"/>
          <w:szCs w:val="15"/>
        </w:rPr>
      </w:pPr>
      <w:r>
        <w:rPr>
          <w:rFonts w:cs="Times New Roman"/>
          <w:sz w:val="15"/>
          <w:szCs w:val="15"/>
        </w:rPr>
        <w:t>Банковские реквизиты:</w:t>
      </w:r>
    </w:p>
    <w:p>
      <w:pPr>
        <w:pStyle w:val="Normal"/>
        <w:spacing w:before="0" w:after="0"/>
        <w:ind w:left="0" w:right="-1" w:hanging="0"/>
        <w:rPr>
          <w:rFonts w:ascii="Times New Roman" w:hAnsi="Times New Roman" w:cs="Times New Roman"/>
          <w:sz w:val="15"/>
          <w:szCs w:val="15"/>
        </w:rPr>
      </w:pPr>
      <w:r>
        <w:rPr>
          <w:rFonts w:cs="Times New Roman"/>
          <w:sz w:val="15"/>
          <w:szCs w:val="15"/>
        </w:rPr>
        <w:t xml:space="preserve">р/с 40702810003000042830  в Ф-л «Северная столица» </w:t>
      </w:r>
    </w:p>
    <w:p>
      <w:pPr>
        <w:pStyle w:val="Normal"/>
        <w:spacing w:before="0" w:after="0"/>
        <w:ind w:left="0" w:right="-1" w:hanging="0"/>
        <w:rPr>
          <w:rFonts w:ascii="Times New Roman" w:hAnsi="Times New Roman" w:cs="Times New Roman"/>
          <w:sz w:val="15"/>
          <w:szCs w:val="15"/>
        </w:rPr>
      </w:pPr>
      <w:r>
        <w:rPr>
          <w:rFonts w:cs="Times New Roman"/>
          <w:sz w:val="15"/>
          <w:szCs w:val="15"/>
        </w:rPr>
        <w:t>АО «Райффайзенбанк» г.Санкт-Петербург</w:t>
      </w:r>
    </w:p>
    <w:p>
      <w:pPr>
        <w:pStyle w:val="Normal"/>
        <w:tabs>
          <w:tab w:val="left" w:pos="6663" w:leader="none"/>
          <w:tab w:val="left" w:pos="7088" w:leader="none"/>
        </w:tabs>
        <w:spacing w:before="0" w:after="0"/>
        <w:ind w:left="0" w:right="-58" w:hanging="0"/>
        <w:rPr/>
      </w:pPr>
      <w:r>
        <w:rPr>
          <w:rFonts w:cs="Times New Roman"/>
          <w:sz w:val="15"/>
          <w:szCs w:val="15"/>
          <w:lang w:val="de-DE"/>
        </w:rPr>
        <w:t xml:space="preserve">к/с 30101810100000000723 </w:t>
      </w:r>
      <w:r>
        <w:rPr>
          <w:rFonts w:cs="Times New Roman"/>
          <w:sz w:val="15"/>
          <w:szCs w:val="15"/>
          <w:lang w:val="ru-RU"/>
        </w:rPr>
        <w:t xml:space="preserve">в ГРКЦ ГУ Банка России по г.Санкт-Петербургу     </w:t>
      </w:r>
      <w:r>
        <w:rPr>
          <w:rFonts w:cs="Times New Roman"/>
          <w:sz w:val="15"/>
          <w:szCs w:val="15"/>
          <w:lang w:val="de-DE"/>
        </w:rPr>
        <w:t xml:space="preserve">   </w:t>
      </w:r>
    </w:p>
    <w:p>
      <w:pPr>
        <w:pStyle w:val="Normal"/>
        <w:tabs>
          <w:tab w:val="left" w:pos="6663" w:leader="none"/>
          <w:tab w:val="left" w:pos="7088" w:leader="none"/>
        </w:tabs>
        <w:spacing w:before="0" w:after="0"/>
        <w:ind w:left="0" w:right="-58" w:hanging="0"/>
        <w:rPr>
          <w:rFonts w:ascii="Times New Roman" w:hAnsi="Times New Roman" w:cs="Times New Roman"/>
          <w:sz w:val="15"/>
          <w:szCs w:val="15"/>
          <w:lang w:val="de-DE"/>
        </w:rPr>
      </w:pPr>
      <w:r>
        <w:rPr>
          <w:rFonts w:cs="Times New Roman"/>
          <w:sz w:val="15"/>
          <w:szCs w:val="15"/>
          <w:lang w:val="de-DE"/>
        </w:rPr>
        <w:t>БИК 044030723</w:t>
      </w:r>
    </w:p>
    <w:p>
      <w:pPr>
        <w:pStyle w:val="Normal"/>
        <w:spacing w:before="0" w:after="0"/>
        <w:rPr>
          <w:rFonts w:ascii="Times New Roman" w:hAnsi="Times New Roman" w:cs="Times New Roman"/>
          <w:sz w:val="15"/>
          <w:szCs w:val="15"/>
        </w:rPr>
      </w:pPr>
      <w:r>
        <w:rPr>
          <w:rFonts w:cs="Times New Roman"/>
          <w:sz w:val="15"/>
          <w:szCs w:val="15"/>
        </w:rPr>
        <w:t>ИНН/КПП 1101205944/110101001</w:t>
      </w:r>
    </w:p>
    <w:p>
      <w:pPr>
        <w:pStyle w:val="Normal"/>
        <w:spacing w:before="0" w:after="0"/>
        <w:rPr>
          <w:rFonts w:ascii="Times New Roman" w:hAnsi="Times New Roman" w:cs="Times New Roman"/>
          <w:sz w:val="15"/>
          <w:szCs w:val="15"/>
        </w:rPr>
      </w:pPr>
      <w:r>
        <w:rPr>
          <w:rFonts w:cs="Times New Roman"/>
          <w:sz w:val="15"/>
          <w:szCs w:val="15"/>
        </w:rPr>
        <w:t>ОГРН:1121101013054</w:t>
      </w:r>
    </w:p>
    <w:p>
      <w:pPr>
        <w:pStyle w:val="Normal"/>
        <w:spacing w:before="0" w:after="0"/>
        <w:rPr>
          <w:rFonts w:ascii="Times New Roman" w:hAnsi="Times New Roman" w:cs="Times New Roman"/>
          <w:sz w:val="15"/>
          <w:szCs w:val="15"/>
        </w:rPr>
      </w:pPr>
      <w:r>
        <w:rPr>
          <w:rFonts w:cs="Times New Roman"/>
          <w:sz w:val="15"/>
          <w:szCs w:val="15"/>
        </w:rPr>
        <w:t>ОКПО: 16929413</w:t>
      </w:r>
    </w:p>
    <w:p>
      <w:pPr>
        <w:pStyle w:val="Normal"/>
        <w:spacing w:before="0" w:after="0"/>
        <w:rPr>
          <w:rFonts w:ascii="Times New Roman" w:hAnsi="Times New Roman" w:cs="Times New Roman"/>
          <w:sz w:val="15"/>
          <w:szCs w:val="15"/>
        </w:rPr>
      </w:pPr>
      <w:r>
        <w:rPr>
          <w:rFonts w:cs="Times New Roman"/>
          <w:sz w:val="15"/>
          <w:szCs w:val="15"/>
        </w:rPr>
        <w:t>ОКТМО: 87701000</w:t>
      </w:r>
    </w:p>
    <w:p>
      <w:pPr>
        <w:pStyle w:val="Normal"/>
        <w:spacing w:before="0" w:after="0"/>
        <w:rPr>
          <w:rFonts w:ascii="Times New Roman" w:hAnsi="Times New Roman" w:cs="Times New Roman"/>
          <w:sz w:val="15"/>
          <w:szCs w:val="15"/>
        </w:rPr>
      </w:pPr>
      <w:r>
        <w:rPr>
          <w:rFonts w:cs="Times New Roman"/>
          <w:sz w:val="15"/>
          <w:szCs w:val="15"/>
        </w:rPr>
        <w:t>Тел/факс: (8212) 31-19-69, 32-91-39</w:t>
      </w:r>
    </w:p>
    <w:p>
      <w:pPr>
        <w:pStyle w:val="Style20"/>
        <w:tabs>
          <w:tab w:val="left" w:pos="0" w:leader="none"/>
        </w:tabs>
        <w:spacing w:before="0" w:after="0"/>
        <w:rPr/>
      </w:pPr>
      <w:r>
        <w:rPr>
          <w:rFonts w:cs="Times New Roman"/>
          <w:sz w:val="15"/>
          <w:szCs w:val="15"/>
        </w:rPr>
        <w:t xml:space="preserve">Адрес электронной почты (для уведомлений): </w:t>
      </w:r>
      <w:hyperlink r:id="rId3">
        <w:r>
          <w:rPr>
            <w:rStyle w:val="Style14"/>
            <w:rFonts w:cs="Times New Roman"/>
            <w:color w:val="00000A"/>
            <w:sz w:val="15"/>
            <w:szCs w:val="15"/>
            <w:lang w:val="en-US"/>
          </w:rPr>
          <w:t>komisvk</w:t>
        </w:r>
      </w:hyperlink>
      <w:hyperlink r:id="rId4">
        <w:r>
          <w:rPr>
            <w:rStyle w:val="Style14"/>
            <w:rFonts w:cs="Times New Roman"/>
            <w:color w:val="00000A"/>
            <w:sz w:val="15"/>
            <w:szCs w:val="15"/>
          </w:rPr>
          <w:t>@</w:t>
        </w:r>
      </w:hyperlink>
      <w:hyperlink r:id="rId5">
        <w:r>
          <w:rPr>
            <w:rStyle w:val="Style14"/>
            <w:rFonts w:cs="Times New Roman"/>
            <w:color w:val="00000A"/>
            <w:sz w:val="15"/>
            <w:szCs w:val="15"/>
            <w:lang w:val="en-US"/>
          </w:rPr>
          <w:t>gmail</w:t>
        </w:r>
      </w:hyperlink>
      <w:hyperlink r:id="rId6">
        <w:r>
          <w:rPr>
            <w:rStyle w:val="Style14"/>
            <w:rFonts w:cs="Times New Roman"/>
            <w:color w:val="00000A"/>
            <w:sz w:val="15"/>
            <w:szCs w:val="15"/>
          </w:rPr>
          <w:t>.</w:t>
        </w:r>
      </w:hyperlink>
      <w:hyperlink r:id="rId7">
        <w:r>
          <w:rPr>
            <w:rStyle w:val="Style14"/>
            <w:rFonts w:cs="Times New Roman"/>
            <w:color w:val="00000A"/>
            <w:sz w:val="15"/>
            <w:szCs w:val="15"/>
            <w:lang w:val="en-US"/>
          </w:rPr>
          <w:t>com</w:t>
        </w:r>
      </w:hyperlink>
      <w:r>
        <w:rPr>
          <w:rFonts w:cs="Times New Roman"/>
          <w:sz w:val="15"/>
          <w:szCs w:val="15"/>
        </w:rPr>
        <w:t xml:space="preserve"> </w:t>
      </w:r>
    </w:p>
    <w:p>
      <w:pPr>
        <w:pStyle w:val="ConsPlusNormal"/>
        <w:spacing w:before="0" w:after="0"/>
        <w:rPr/>
      </w:pPr>
      <w:r>
        <w:rPr>
          <w:rFonts w:cs="Times New Roman" w:ascii="Times New Roman" w:hAnsi="Times New Roman"/>
          <w:sz w:val="15"/>
          <w:szCs w:val="15"/>
        </w:rPr>
        <w:t xml:space="preserve">Адрес электронной почты (для реестров): </w:t>
      </w:r>
      <w:hyperlink r:id="rId8">
        <w:r>
          <w:rPr>
            <w:rStyle w:val="Style14"/>
            <w:rFonts w:cs="Times New Roman" w:ascii="Times New Roman" w:hAnsi="Times New Roman"/>
            <w:sz w:val="15"/>
            <w:szCs w:val="15"/>
          </w:rPr>
          <w:t>buhsvk@gmail.com</w:t>
        </w:r>
      </w:hyperlink>
    </w:p>
    <w:p>
      <w:pPr>
        <w:pStyle w:val="ConsPlusNormal"/>
        <w:spacing w:before="0" w:after="0"/>
        <w:rPr>
          <w:rFonts w:ascii="Times New Roman" w:hAnsi="Times New Roman" w:cs="Times New Roman"/>
          <w:sz w:val="15"/>
          <w:szCs w:val="15"/>
        </w:rPr>
      </w:pPr>
      <w:r>
        <w:rPr>
          <w:rFonts w:cs="Times New Roman" w:ascii="Times New Roman" w:hAnsi="Times New Roman"/>
          <w:sz w:val="15"/>
          <w:szCs w:val="15"/>
        </w:rPr>
        <w:t>Передача показаний приборов учета:</w:t>
      </w:r>
    </w:p>
    <w:p>
      <w:pPr>
        <w:pStyle w:val="ConsPlusNormal"/>
        <w:spacing w:before="0" w:after="0"/>
        <w:rPr/>
      </w:pPr>
      <w:hyperlink r:id="rId9">
        <w:r>
          <w:rPr>
            <w:rStyle w:val="Style14"/>
            <w:rFonts w:cs="Times New Roman" w:ascii="Times New Roman" w:hAnsi="Times New Roman"/>
            <w:sz w:val="15"/>
            <w:szCs w:val="15"/>
            <w:lang w:val="en-US"/>
          </w:rPr>
          <w:t>www</w:t>
        </w:r>
      </w:hyperlink>
      <w:hyperlink r:id="rId10">
        <w:r>
          <w:rPr>
            <w:rStyle w:val="Style14"/>
            <w:rFonts w:cs="Times New Roman" w:ascii="Times New Roman" w:hAnsi="Times New Roman"/>
            <w:sz w:val="15"/>
            <w:szCs w:val="15"/>
          </w:rPr>
          <w:t>.</w:t>
        </w:r>
      </w:hyperlink>
      <w:hyperlink r:id="rId11">
        <w:r>
          <w:rPr>
            <w:rStyle w:val="Style14"/>
            <w:rFonts w:cs="Times New Roman" w:ascii="Times New Roman" w:hAnsi="Times New Roman"/>
            <w:sz w:val="15"/>
            <w:szCs w:val="15"/>
            <w:lang w:val="en-US"/>
          </w:rPr>
          <w:t>svodokanal</w:t>
        </w:r>
      </w:hyperlink>
      <w:hyperlink r:id="rId12">
        <w:r>
          <w:rPr>
            <w:rStyle w:val="Style14"/>
            <w:rFonts w:cs="Times New Roman" w:ascii="Times New Roman" w:hAnsi="Times New Roman"/>
            <w:sz w:val="15"/>
            <w:szCs w:val="15"/>
          </w:rPr>
          <w:t>.</w:t>
        </w:r>
      </w:hyperlink>
      <w:hyperlink r:id="rId13">
        <w:r>
          <w:rPr>
            <w:rStyle w:val="Style14"/>
            <w:rFonts w:cs="Times New Roman" w:ascii="Times New Roman" w:hAnsi="Times New Roman"/>
            <w:sz w:val="15"/>
            <w:szCs w:val="15"/>
            <w:lang w:val="en-US"/>
          </w:rPr>
          <w:t>ru</w:t>
        </w:r>
      </w:hyperlink>
      <w:r>
        <w:rPr>
          <w:rFonts w:cs="Times New Roman" w:ascii="Times New Roman" w:hAnsi="Times New Roman"/>
          <w:sz w:val="15"/>
          <w:szCs w:val="15"/>
        </w:rPr>
        <w:t>; тел/факс: 31-28-62, 31-19-59;</w:t>
      </w:r>
    </w:p>
    <w:p>
      <w:pPr>
        <w:pStyle w:val="Normal"/>
        <w:ind w:left="0" w:right="0" w:hanging="0"/>
        <w:jc w:val="both"/>
        <w:rPr/>
      </w:pPr>
      <w:r>
        <w:rPr>
          <w:rFonts w:cs="Arial"/>
          <w:b w:val="false"/>
          <w:i w:val="false"/>
          <w:strike w:val="false"/>
          <w:dstrike w:val="false"/>
          <w:sz w:val="16"/>
          <w:szCs w:val="16"/>
          <w:u w:val="none"/>
          <w:lang w:val="en-US"/>
        </w:rPr>
        <w:t>E-mail: oreal.svk@yandex.ru</w:t>
      </w:r>
      <w:r>
        <w:rPr>
          <w:rFonts w:ascii="Courier New" w:hAnsi="Courier New"/>
          <w:b w:val="false"/>
          <w:i w:val="false"/>
          <w:strike w:val="false"/>
          <w:dstrike w:val="false"/>
          <w:sz w:val="20"/>
          <w:u w:val="none"/>
        </w:rPr>
        <w:t xml:space="preserve"> </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 _______________ 20__ г.                   "__" _______________ 20__ г.</w:t>
      </w:r>
    </w:p>
    <w:p>
      <w:pPr>
        <w:pStyle w:val="Normal"/>
        <w:spacing w:before="0" w:after="0"/>
        <w:ind w:left="0" w:right="0" w:hanging="0"/>
        <w:jc w:val="center"/>
        <w:rPr>
          <w:rFonts w:ascii="Courier New" w:hAnsi="Courier New" w:cs="Times New Roman"/>
          <w:b w:val="false"/>
          <w:b w:val="false"/>
          <w:i w:val="false"/>
          <w:i w:val="false"/>
          <w:strike w:val="false"/>
          <w:dstrike w:val="false"/>
          <w:sz w:val="20"/>
          <w:szCs w:val="15"/>
          <w:u w:val="none"/>
        </w:rPr>
      </w:pPr>
      <w:r>
        <w:rPr>
          <w:rFonts w:cs="Times New Roman" w:ascii="Courier New" w:hAnsi="Courier New"/>
          <w:b w:val="false"/>
          <w:i w:val="false"/>
          <w:strike w:val="false"/>
          <w:dstrike w:val="false"/>
          <w:sz w:val="20"/>
          <w:szCs w:val="15"/>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right"/>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Приложение N 1</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к типовому договору</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fill="F4F3F8" w:val="clear"/>
            <w:tcMar>
              <w:left w:w="-30" w:type="dxa"/>
            </w:tcMar>
          </w:tcPr>
          <w:p>
            <w:pPr>
              <w:pStyle w:val="Normal"/>
              <w:ind w:left="0" w:right="0" w:hanging="0"/>
              <w:jc w:val="center"/>
              <w:rPr>
                <w:rFonts w:ascii="Arial" w:hAnsi="Arial"/>
                <w:b w:val="false"/>
                <w:b w:val="false"/>
                <w:i w:val="false"/>
                <w:i w:val="false"/>
                <w:strike w:val="false"/>
                <w:dstrike w:val="false"/>
                <w:color w:val="392C69"/>
                <w:sz w:val="20"/>
                <w:u w:val="none"/>
              </w:rPr>
            </w:pPr>
            <w:r>
              <w:rPr>
                <w:rFonts w:ascii="Arial" w:hAnsi="Arial"/>
                <w:b w:val="false"/>
                <w:i w:val="false"/>
                <w:strike w:val="false"/>
                <w:dstrike w:val="false"/>
                <w:color w:val="392C69"/>
                <w:sz w:val="20"/>
                <w:u w:val="none"/>
              </w:rPr>
              <w:t>Список изменяющих документов</w:t>
            </w:r>
          </w:p>
          <w:p>
            <w:pPr>
              <w:pStyle w:val="Normal"/>
              <w:ind w:left="0" w:right="0" w:hanging="0"/>
              <w:jc w:val="center"/>
              <w:rPr/>
            </w:pPr>
            <w:r>
              <w:rPr>
                <w:rFonts w:ascii="Arial" w:hAnsi="Arial"/>
                <w:b w:val="false"/>
                <w:i w:val="false"/>
                <w:strike w:val="false"/>
                <w:dstrike w:val="false"/>
                <w:color w:val="392C69"/>
                <w:sz w:val="20"/>
                <w:u w:val="none"/>
              </w:rPr>
              <w:t xml:space="preserve">(в ред. </w:t>
            </w:r>
            <w:r>
              <w:rPr>
                <w:rFonts w:ascii="Arial" w:hAnsi="Arial"/>
                <w:b w:val="false"/>
                <w:i w:val="false"/>
                <w:strike w:val="false"/>
                <w:dstrike w:val="false"/>
                <w:color w:val="0000FF"/>
                <w:sz w:val="20"/>
                <w:u w:val="none"/>
              </w:rPr>
              <w:t>Постановления</w:t>
            </w:r>
            <w:r>
              <w:rPr>
                <w:rFonts w:ascii="Arial" w:hAnsi="Arial"/>
                <w:b w:val="false"/>
                <w:i w:val="false"/>
                <w:strike w:val="false"/>
                <w:dstrike w:val="false"/>
                <w:color w:val="392C69"/>
                <w:sz w:val="20"/>
                <w:u w:val="none"/>
              </w:rPr>
              <w:t xml:space="preserve"> Правительства РФ от 29.06.2017 N 778)</w:t>
            </w:r>
          </w:p>
        </w:tc>
      </w:tr>
    </w:tbl>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(форма)</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АКТ</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разграничения балансовой принадлежности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и эксплуатационной ответственности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именуемое в дальнейшем абонентом, в лице 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 другой стороны, именуемые в дальнейшем сторонами, составили настоящий акт</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о том, что: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границей  балансовой  принадлежности  объектов  централизованных систем</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холодного водоснабжения организации водопроводно-канализационного хозяйства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и абонента является 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границей  эксплуатационной  ответственности  объектов  централизованных</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систем  холодного  водоснабжения  организации водопроводно-канализационного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хозяйства и абонента является 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Организация водопроводно-                       Абонент</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канализационного хозяйства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"__" ___________________ 20__ г.       "__" ___________________ 20__ г.</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right"/>
        <w:outlineLvl w:val="0"/>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Приложение N 2</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к договору</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Courier New" w:hAnsi="Courier New"/>
          <w:b w:val="false"/>
          <w:b w:val="false"/>
          <w:bCs w:val="false"/>
          <w:i w:val="false"/>
          <w:i w:val="false"/>
          <w:strike w:val="false"/>
          <w:dstrike w:val="false"/>
          <w:outline w:val="false"/>
          <w:shadow w:val="false"/>
          <w:sz w:val="20"/>
          <w:u w:val="none"/>
          <w:em w:val="none"/>
        </w:rPr>
      </w:pPr>
      <w:r>
        <w:rPr>
          <w:rFonts w:ascii="Courier New" w:hAnsi="Courier New"/>
          <w:b w:val="false"/>
          <w:bCs w:val="false"/>
          <w:i w:val="false"/>
          <w:strike w:val="false"/>
          <w:dstrike w:val="false"/>
          <w:outline w:val="false"/>
          <w:shadow w:val="false"/>
          <w:sz w:val="20"/>
          <w:u w:val="none"/>
          <w:em w:val="none"/>
        </w:rPr>
        <w:t xml:space="preserve">РАСЧЕТ (ориентировочный) для исполнения договора </w:t>
      </w:r>
    </w:p>
    <w:p>
      <w:pPr>
        <w:pStyle w:val="Normal"/>
        <w:ind w:left="0" w:right="0" w:hanging="0"/>
        <w:jc w:val="center"/>
        <w:rPr>
          <w:rFonts w:ascii="Courier New" w:hAnsi="Courier New"/>
          <w:b w:val="false"/>
          <w:b w:val="false"/>
          <w:bCs w:val="false"/>
          <w:i w:val="false"/>
          <w:i w:val="false"/>
          <w:strike w:val="false"/>
          <w:dstrike w:val="false"/>
          <w:outline w:val="false"/>
          <w:shadow w:val="false"/>
          <w:sz w:val="20"/>
          <w:u w:val="none"/>
          <w:em w:val="none"/>
        </w:rPr>
      </w:pPr>
      <w:r>
        <w:rPr>
          <w:rFonts w:ascii="Courier New" w:hAnsi="Courier New"/>
          <w:b w:val="false"/>
          <w:bCs w:val="false"/>
          <w:i w:val="false"/>
          <w:strike w:val="false"/>
          <w:dstrike w:val="false"/>
          <w:outline w:val="false"/>
          <w:shadow w:val="false"/>
          <w:sz w:val="20"/>
          <w:u w:val="none"/>
          <w:em w:val="none"/>
        </w:rPr>
        <w:t>(форму расчета см.ниже)</w:t>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right"/>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Приложение N 3</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к типовому договору</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(форма)</w:t>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РЕЖИМ</w:t>
      </w:r>
    </w:p>
    <w:p>
      <w:pPr>
        <w:pStyle w:val="Normal"/>
        <w:spacing w:before="200" w:after="0"/>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подачи (потребления) холодной воды</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566"/>
        <w:gridCol w:w="1872"/>
        <w:gridCol w:w="2211"/>
        <w:gridCol w:w="2212"/>
        <w:gridCol w:w="2210"/>
      </w:tblGrid>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N п/п</w:t>
            </w:r>
          </w:p>
        </w:tc>
        <w:tc>
          <w:tcPr>
            <w:tcW w:w="1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Наименование объекта (ввода)</w:t>
            </w:r>
          </w:p>
        </w:tc>
        <w:tc>
          <w:tcPr>
            <w:tcW w:w="22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Гарантированный объем подачи холодной воды (отдельно для холодной питьевой и технической воды)</w:t>
            </w:r>
          </w:p>
        </w:tc>
        <w:tc>
          <w:tcPr>
            <w:tcW w:w="2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Гарантированный объем подачи холодной воды на нужды пожаротушения</w:t>
            </w:r>
          </w:p>
        </w:tc>
        <w:tc>
          <w:tcPr>
            <w:tcW w:w="2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Гарантированный уровень давления холодной воды (отдельно для холодной питьевой и технической воды)</w:t>
            </w:r>
          </w:p>
        </w:tc>
      </w:tr>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w:t>
            </w:r>
          </w:p>
        </w:tc>
        <w:tc>
          <w:tcPr>
            <w:tcW w:w="1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w:t>
            </w:r>
          </w:p>
        </w:tc>
        <w:tc>
          <w:tcPr>
            <w:tcW w:w="22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w:t>
            </w:r>
          </w:p>
        </w:tc>
        <w:tc>
          <w:tcPr>
            <w:tcW w:w="2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w:t>
            </w:r>
          </w:p>
        </w:tc>
        <w:tc>
          <w:tcPr>
            <w:tcW w:w="2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5</w:t>
            </w:r>
          </w:p>
        </w:tc>
      </w:tr>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2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Режим установлен на период с ________________ по ______________ 20__ г.</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Допустимые  перерывы   в   продолжительности   подачи   холодной   воды</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Организация водопроводно-                                           Абонент</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канализационного хозяйства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 ______________ 20__ г.            "__" ______________ 20__ г.</w:t>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right"/>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Приложение N 3(1)</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к типовому договору</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fill="F4F3F8" w:val="clear"/>
            <w:tcMar>
              <w:left w:w="-30" w:type="dxa"/>
            </w:tcMar>
          </w:tcPr>
          <w:p>
            <w:pPr>
              <w:pStyle w:val="Normal"/>
              <w:ind w:left="0" w:right="0" w:hanging="0"/>
              <w:jc w:val="center"/>
              <w:rPr>
                <w:rFonts w:ascii="Arial" w:hAnsi="Arial"/>
                <w:b w:val="false"/>
                <w:b w:val="false"/>
                <w:i w:val="false"/>
                <w:i w:val="false"/>
                <w:strike w:val="false"/>
                <w:dstrike w:val="false"/>
                <w:color w:val="392C69"/>
                <w:sz w:val="20"/>
                <w:u w:val="none"/>
              </w:rPr>
            </w:pPr>
            <w:r>
              <w:rPr>
                <w:rFonts w:ascii="Arial" w:hAnsi="Arial"/>
                <w:b w:val="false"/>
                <w:i w:val="false"/>
                <w:strike w:val="false"/>
                <w:dstrike w:val="false"/>
                <w:color w:val="392C69"/>
                <w:sz w:val="20"/>
                <w:u w:val="none"/>
              </w:rPr>
            </w:r>
          </w:p>
        </w:tc>
      </w:tr>
    </w:tbl>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(форма)</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СОГЛАШЕНИЕ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об осуществлении электронного документооборота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_____________________________ "__" _____ 20__ г.</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 заключения соглашения)</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именуемое в дальнейшем абонентом, в лице 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паспортные данные - в случае заключения</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соглашения со стороны абонента физическим лицом; наименование должности,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 в случае заключения соглашения со стороны</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абонента юридическим лицом)</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действующего на основании 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 нужное в случае заключения</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соглашения со стороны абонента юридическим лицом)</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  другой  стороны,  именуемые  в дальнейшем сторонами, заключили настоящее</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соглашение о нижеследующем:</w:t>
      </w:r>
    </w:p>
    <w:p>
      <w:pPr>
        <w:pStyle w:val="Normal"/>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Normal"/>
        <w:spacing w:before="200" w:after="0"/>
        <w:ind w:left="0" w:righ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30" w:type="dxa"/>
        <w:jc w:val="left"/>
        <w:tblInd w:w="0" w:type="dxa"/>
        <w:tblBorders/>
        <w:tblCellMar>
          <w:top w:w="0" w:type="dxa"/>
          <w:left w:w="0" w:type="dxa"/>
          <w:bottom w:w="0" w:type="dxa"/>
          <w:right w:w="0" w:type="dxa"/>
        </w:tblCellMar>
      </w:tblPr>
      <w:tblGrid>
        <w:gridCol w:w="340"/>
        <w:gridCol w:w="553"/>
        <w:gridCol w:w="1473"/>
        <w:gridCol w:w="473"/>
        <w:gridCol w:w="624"/>
        <w:gridCol w:w="879"/>
        <w:gridCol w:w="340"/>
        <w:gridCol w:w="341"/>
        <w:gridCol w:w="567"/>
        <w:gridCol w:w="1304"/>
        <w:gridCol w:w="406"/>
        <w:gridCol w:w="567"/>
        <w:gridCol w:w="1163"/>
      </w:tblGrid>
      <w:tr>
        <w:trPr/>
        <w:tc>
          <w:tcPr>
            <w:tcW w:w="9030" w:type="dxa"/>
            <w:gridSpan w:val="13"/>
            <w:tcBorders/>
            <w:shd w:fill="auto" w:val="clear"/>
          </w:tcPr>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Организация водопроводно-канализационного хозяйства</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Абонент</w:t>
            </w:r>
          </w:p>
        </w:tc>
      </w:tr>
      <w:tr>
        <w:trPr/>
        <w:tc>
          <w:tcPr>
            <w:tcW w:w="340" w:type="dxa"/>
            <w:tcBorders/>
            <w:shd w:fill="auto" w:val="clear"/>
          </w:tcPr>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w:t>
            </w:r>
          </w:p>
        </w:tc>
        <w:tc>
          <w:tcPr>
            <w:tcW w:w="553" w:type="dxa"/>
            <w:tcBorders/>
            <w:shd w:fill="auto" w:val="clear"/>
          </w:tcPr>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473" w:type="dxa"/>
            <w:tcBorders/>
            <w:shd w:fill="auto" w:val="clear"/>
          </w:tcPr>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w:t>
            </w:r>
          </w:p>
        </w:tc>
        <w:tc>
          <w:tcPr>
            <w:tcW w:w="473" w:type="dxa"/>
            <w:tcBorders/>
            <w:shd w:fill="auto" w:val="clear"/>
          </w:tcPr>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20</w:t>
            </w:r>
          </w:p>
        </w:tc>
        <w:tc>
          <w:tcPr>
            <w:tcW w:w="624" w:type="dxa"/>
            <w:tcBorders/>
            <w:shd w:fill="auto" w:val="clear"/>
          </w:tcPr>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879" w:type="dxa"/>
            <w:tcBorders/>
            <w:shd w:fill="auto" w:val="clear"/>
          </w:tcPr>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w:t>
            </w:r>
          </w:p>
        </w:tc>
        <w:tc>
          <w:tcPr>
            <w:tcW w:w="340" w:type="dxa"/>
            <w:tcBorders/>
            <w:shd w:fill="auto" w:val="clear"/>
          </w:tcPr>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41" w:type="dxa"/>
            <w:tcBorders/>
            <w:shd w:fill="auto" w:val="clear"/>
          </w:tcPr>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w:t>
            </w:r>
          </w:p>
        </w:tc>
        <w:tc>
          <w:tcPr>
            <w:tcW w:w="567" w:type="dxa"/>
            <w:tcBorders/>
            <w:shd w:fill="auto" w:val="clear"/>
          </w:tcPr>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304" w:type="dxa"/>
            <w:tcBorders/>
            <w:shd w:fill="auto" w:val="clear"/>
          </w:tcPr>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w:t>
            </w:r>
          </w:p>
        </w:tc>
        <w:tc>
          <w:tcPr>
            <w:tcW w:w="406" w:type="dxa"/>
            <w:tcBorders/>
            <w:shd w:fill="auto" w:val="clear"/>
          </w:tcPr>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20</w:t>
            </w:r>
          </w:p>
        </w:tc>
        <w:tc>
          <w:tcPr>
            <w:tcW w:w="567" w:type="dxa"/>
            <w:tcBorders/>
            <w:shd w:fill="auto" w:val="clear"/>
          </w:tcPr>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163" w:type="dxa"/>
            <w:tcBorders/>
            <w:shd w:fill="auto" w:val="clear"/>
          </w:tcPr>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г.</w:t>
            </w:r>
          </w:p>
        </w:tc>
      </w:tr>
    </w:tbl>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right"/>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Приложение N 4</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к типовому договору</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fill="F4F3F8" w:val="clear"/>
            <w:tcMar>
              <w:left w:w="-30" w:type="dxa"/>
            </w:tcMar>
          </w:tcPr>
          <w:p>
            <w:pPr>
              <w:pStyle w:val="Normal"/>
              <w:ind w:left="0" w:right="0" w:hanging="0"/>
              <w:jc w:val="center"/>
              <w:rPr>
                <w:rFonts w:ascii="Arial" w:hAnsi="Arial"/>
                <w:b w:val="false"/>
                <w:b w:val="false"/>
                <w:i w:val="false"/>
                <w:i w:val="false"/>
                <w:strike w:val="false"/>
                <w:dstrike w:val="false"/>
                <w:color w:val="392C69"/>
                <w:sz w:val="20"/>
                <w:u w:val="none"/>
              </w:rPr>
            </w:pPr>
            <w:r>
              <w:rPr>
                <w:rFonts w:ascii="Arial" w:hAnsi="Arial"/>
                <w:b w:val="false"/>
                <w:i w:val="false"/>
                <w:strike w:val="false"/>
                <w:dstrike w:val="false"/>
                <w:color w:val="392C69"/>
                <w:sz w:val="20"/>
                <w:u w:val="none"/>
              </w:rPr>
            </w:r>
          </w:p>
        </w:tc>
      </w:tr>
    </w:tbl>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(форма)</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об узлах учета, приборах учета и местах отбора проб</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холодной воды</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79"/>
        <w:gridCol w:w="2836"/>
        <w:gridCol w:w="2778"/>
        <w:gridCol w:w="2778"/>
      </w:tblGrid>
      <w:tr>
        <w:trPr/>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N п/п</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Показания приборов учета на начало подачи ресурса и дата их снятия</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Дата опломбирования</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Дата очередной поверки</w:t>
            </w:r>
          </w:p>
        </w:tc>
      </w:tr>
      <w:tr>
        <w:trPr/>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w:t>
            </w:r>
          </w:p>
        </w:tc>
      </w:tr>
      <w:tr>
        <w:trPr/>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24"/>
        <w:gridCol w:w="2494"/>
        <w:gridCol w:w="1814"/>
        <w:gridCol w:w="1984"/>
        <w:gridCol w:w="2154"/>
      </w:tblGrid>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N п/п</w:t>
            </w:r>
          </w:p>
        </w:tc>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Расположение узла учета</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Диаметр прибора учета, мм</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Марка и заводской номер прибора учета</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Технический паспорт прилагается (указать количество листов)</w:t>
            </w:r>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w:t>
            </w:r>
          </w:p>
        </w:tc>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5</w:t>
            </w:r>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24"/>
        <w:gridCol w:w="2835"/>
        <w:gridCol w:w="2835"/>
        <w:gridCol w:w="2778"/>
      </w:tblGrid>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N п/п</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Расположение места отбора проб</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Характеристика места отбора проб</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Частота отбора проб</w:t>
            </w:r>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3</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4</w:t>
            </w:r>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Схема  расположения  узлов  учета  и  мест  отбора  проб  холодной воды</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прилагается.</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Организация водопроводно-                                           Абонент</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канализационного хозяйства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 ______________ 20__ г.            "__" ______________ 20__ г.</w:t>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right="0" w:hanging="0"/>
        <w:jc w:val="right"/>
        <w:outlineLvl w:val="1"/>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Приложение N 5</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к типовому договору</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холодного водоснабжения</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(форма)</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ПОКАЗАТЕЛИ</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качества холодной (технической) воды</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4252"/>
        <w:gridCol w:w="4819"/>
      </w:tblGrid>
      <w:tr>
        <w:trPr/>
        <w:tc>
          <w:tcPr>
            <w:tcW w:w="4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Показатели качества холодной (технической) воды (абсолютные величины)</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Допустимые отклонения показателей качества холодной (технической) воды</w:t>
            </w:r>
          </w:p>
        </w:tc>
      </w:tr>
      <w:tr>
        <w:trPr/>
        <w:tc>
          <w:tcPr>
            <w:tcW w:w="4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1</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2</w:t>
            </w:r>
          </w:p>
        </w:tc>
      </w:tr>
      <w:tr>
        <w:trPr/>
        <w:tc>
          <w:tcPr>
            <w:tcW w:w="4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righ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Организация водопроводно-                                           Абонент</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канализационного хозяйства</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righ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t>"__" ______________ 20__ г.                   "__" ______________ 20__ г.</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rPr/>
      </w:pPr>
      <w:hyperlink r:id="rId14">
        <w:bookmarkStart w:id="0" w:name="Par62"/>
        <w:bookmarkStart w:id="1" w:name="Par67"/>
        <w:bookmarkStart w:id="2" w:name="Par124"/>
        <w:bookmarkStart w:id="3" w:name="Par151"/>
        <w:bookmarkStart w:id="4" w:name="Par182"/>
        <w:bookmarkStart w:id="5" w:name="Par234"/>
        <w:bookmarkStart w:id="6" w:name="Par263"/>
        <w:bookmarkStart w:id="7" w:name="Par322"/>
        <w:bookmarkStart w:id="8" w:name="Par364"/>
        <w:bookmarkStart w:id="9" w:name="Par434"/>
        <w:bookmarkStart w:id="10" w:name="Par500"/>
        <w:bookmarkStart w:id="11" w:name="Par62"/>
        <w:bookmarkStart w:id="12" w:name="Par67"/>
        <w:bookmarkStart w:id="13" w:name="Par124"/>
        <w:bookmarkStart w:id="14" w:name="Par151"/>
        <w:bookmarkStart w:id="15" w:name="Par182"/>
        <w:bookmarkStart w:id="16" w:name="Par234"/>
        <w:bookmarkStart w:id="17" w:name="Par263"/>
        <w:bookmarkStart w:id="18" w:name="Par322"/>
        <w:bookmarkStart w:id="19" w:name="Par364"/>
        <w:bookmarkStart w:id="20" w:name="Par434"/>
        <w:bookmarkStart w:id="21" w:name="Par500"/>
        <w:bookmarkEnd w:id="11"/>
        <w:bookmarkEnd w:id="12"/>
        <w:bookmarkEnd w:id="13"/>
        <w:bookmarkEnd w:id="14"/>
        <w:bookmarkEnd w:id="15"/>
        <w:bookmarkEnd w:id="16"/>
        <w:bookmarkEnd w:id="17"/>
        <w:bookmarkEnd w:id="18"/>
        <w:bookmarkEnd w:id="19"/>
        <w:bookmarkEnd w:id="20"/>
        <w:bookmarkEnd w:id="21"/>
        <w:r>
          <w:rPr/>
        </w:r>
      </w:hyperlink>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libri">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 w:type="paragraph" w:styleId="ConsPlusNormal">
    <w:name w:val="ConsPlusNormal"/>
    <w:qFormat/>
    <w:pPr>
      <w:widowControl w:val="false"/>
      <w:kinsoku w:val="true"/>
      <w:overflowPunct w:val="true"/>
      <w:autoSpaceDE w:val="true"/>
      <w:bidi w:val="0"/>
      <w:spacing w:lineRule="auto" w:line="240" w:before="0" w:after="0"/>
      <w:jc w:val="left"/>
    </w:pPr>
    <w:rPr>
      <w:rFonts w:ascii="Calibri" w:hAnsi="Calibri" w:eastAsia="Times New Roman" w:cs="Calibri"/>
      <w:color w:val="00000A"/>
      <w:sz w:val="22"/>
      <w:szCs w:val="20"/>
      <w:lang w:val="ru-RU" w:eastAsia="ru-RU" w:bidi="ar-SA"/>
    </w:rPr>
  </w:style>
  <w:style w:type="paragraph" w:styleId="Style20">
    <w:name w:val="Текст приложения"/>
    <w:basedOn w:val="Normal"/>
    <w:qFormat/>
    <w:pPr>
      <w:spacing w:lineRule="auto" w:line="240" w:before="60" w:after="60"/>
      <w:jc w:val="both"/>
    </w:pPr>
    <w:rPr>
      <w:rFonts w:ascii="Times New Roman" w:hAnsi="Times New Roman" w:eastAsia="Times New Roman" w:cs="Times New Roman"/>
      <w:sz w:val="20"/>
      <w:szCs w:val="20"/>
    </w:rPr>
  </w:style>
  <w:style w:type="paragraph" w:styleId="Style21">
    <w:name w:val="Содержимое таблицы"/>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CDD56543701BA75D6896EB63B739C6CB7A2043EB91E12C27FE69FAFC6CD15B1C629E075EA0055EEKA2DH" TargetMode="External"/><Relationship Id="rId3" Type="http://schemas.openxmlformats.org/officeDocument/2006/relationships/hyperlink" Target="mailto:komisvk@gmail.com" TargetMode="External"/><Relationship Id="rId4" Type="http://schemas.openxmlformats.org/officeDocument/2006/relationships/hyperlink" Target="mailto:komisvk@gmail.com" TargetMode="External"/><Relationship Id="rId5" Type="http://schemas.openxmlformats.org/officeDocument/2006/relationships/hyperlink" Target="mailto:komisvk@gmail.com" TargetMode="External"/><Relationship Id="rId6" Type="http://schemas.openxmlformats.org/officeDocument/2006/relationships/hyperlink" Target="mailto:komisvk@gmail.com" TargetMode="External"/><Relationship Id="rId7" Type="http://schemas.openxmlformats.org/officeDocument/2006/relationships/hyperlink" Target="mailto:komisvk@gmail.com" TargetMode="External"/><Relationship Id="rId8" Type="http://schemas.openxmlformats.org/officeDocument/2006/relationships/hyperlink" Target="mailto:buhsvk@gmail.com" TargetMode="External"/><Relationship Id="rId9" Type="http://schemas.openxmlformats.org/officeDocument/2006/relationships/hyperlink" Target="http://www.svodokanal.ru/" TargetMode="External"/><Relationship Id="rId10" Type="http://schemas.openxmlformats.org/officeDocument/2006/relationships/hyperlink" Target="http://www.svodokanal.ru/" TargetMode="External"/><Relationship Id="rId11" Type="http://schemas.openxmlformats.org/officeDocument/2006/relationships/hyperlink" Target="http://www.svodokanal.ru/" TargetMode="External"/><Relationship Id="rId12" Type="http://schemas.openxmlformats.org/officeDocument/2006/relationships/hyperlink" Target="http://www.svodokanal.ru/" TargetMode="External"/><Relationship Id="rId13" Type="http://schemas.openxmlformats.org/officeDocument/2006/relationships/hyperlink" Target="http://www.svodokanal.ru/" TargetMode="External"/><Relationship Id="rId14" Type="http://schemas.openxmlformats.org/officeDocument/2006/relationships/hyperlink" Target="consultantplus://offline/ref=2D8B0770F7627E525B8C240E78AA2824BDF5778866B15DA7C88ECE92FAF42A3CFB01B360FAC61BA4019022CE5A83C1FD1D25E1520B2F00B3m0N4N"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LibreOffice/5.1.3.2$Windows_X86_64 LibreOffice_project/644e4637d1d8544fd9f56425bd6cec110e49301b</Application>
  <Pages>15</Pages>
  <Words>5377</Words>
  <Characters>43072</Characters>
  <CharactersWithSpaces>49791</CharactersWithSpaces>
  <Paragraphs>388</Paragraphs>
  <Company>КонсультантПлюс Версия 4020.00.28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2020-08-18T16:13:00Z</dcterms:created>
  <dc:creator/>
  <dc:description/>
  <dc:language>ru-RU</dc:language>
  <cp:lastModifiedBy/>
  <dcterms:modified xsi:type="dcterms:W3CDTF">2020-08-18T16:33:10Z</dcterms:modified>
  <cp:revision>4</cp:revision>
  <dc:subject/>
  <dc:title>Постановление Правительства РФ от 29.07.2013 N 645(ред. от 22.05.2020)"Об утверждении типовых договоров в области холодного водоснабжения и водоотведения"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ies>
</file>